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61CD1F" w14:textId="77777777" w:rsidR="0001706B" w:rsidRDefault="009D7B1B">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 exemplar</w:t>
      </w:r>
    </w:p>
    <w:p w14:paraId="460702D1" w14:textId="77777777" w:rsidR="0001706B" w:rsidRDefault="0001706B">
      <w:pPr>
        <w:rPr>
          <w:rFonts w:ascii="Google Sans" w:eastAsia="Google Sans" w:hAnsi="Google Sans" w:cs="Google Sans"/>
        </w:rPr>
      </w:pPr>
    </w:p>
    <w:p w14:paraId="1603F3A1" w14:textId="77777777" w:rsidR="0001706B" w:rsidRDefault="009D7B1B">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Does Botium Toys currently have this control in place?</w:t>
      </w:r>
    </w:p>
    <w:p w14:paraId="30A629F3" w14:textId="77777777" w:rsidR="0001706B" w:rsidRDefault="0001706B">
      <w:pPr>
        <w:rPr>
          <w:rFonts w:ascii="Google Sans" w:eastAsia="Google Sans" w:hAnsi="Google Sans" w:cs="Google Sans"/>
          <w:sz w:val="24"/>
          <w:szCs w:val="24"/>
        </w:rPr>
      </w:pPr>
    </w:p>
    <w:p w14:paraId="71A42D89" w14:textId="77777777" w:rsidR="0001706B" w:rsidRDefault="009D7B1B">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4273CDF1" w14:textId="77777777" w:rsidR="0001706B" w:rsidRDefault="0001706B">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01706B" w14:paraId="4F428CCE" w14:textId="77777777">
        <w:tc>
          <w:tcPr>
            <w:tcW w:w="1125" w:type="dxa"/>
            <w:shd w:val="clear" w:color="auto" w:fill="auto"/>
            <w:tcMar>
              <w:top w:w="100" w:type="dxa"/>
              <w:left w:w="100" w:type="dxa"/>
              <w:bottom w:w="100" w:type="dxa"/>
              <w:right w:w="100" w:type="dxa"/>
            </w:tcMar>
          </w:tcPr>
          <w:p w14:paraId="6FB0630D" w14:textId="77777777" w:rsidR="0001706B" w:rsidRDefault="009D7B1B">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5CD4D505" w14:textId="77777777" w:rsidR="0001706B" w:rsidRDefault="009D7B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6BFCFED9" w14:textId="77777777" w:rsidR="0001706B" w:rsidRDefault="009D7B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63C9C976" w14:textId="77777777" w:rsidR="0001706B" w:rsidRDefault="009D7B1B">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01706B" w14:paraId="7F44EEB1" w14:textId="77777777">
        <w:tc>
          <w:tcPr>
            <w:tcW w:w="1125" w:type="dxa"/>
            <w:shd w:val="clear" w:color="auto" w:fill="auto"/>
            <w:tcMar>
              <w:top w:w="100" w:type="dxa"/>
              <w:left w:w="100" w:type="dxa"/>
              <w:bottom w:w="100" w:type="dxa"/>
              <w:right w:w="100" w:type="dxa"/>
            </w:tcMar>
          </w:tcPr>
          <w:p w14:paraId="4720ABFA" w14:textId="77777777" w:rsidR="0001706B" w:rsidRDefault="0001706B">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B727A4C"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01CAA5B5"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5643BA0A"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01706B" w14:paraId="2E645349" w14:textId="77777777">
        <w:tc>
          <w:tcPr>
            <w:tcW w:w="1125" w:type="dxa"/>
            <w:shd w:val="clear" w:color="auto" w:fill="auto"/>
            <w:tcMar>
              <w:top w:w="100" w:type="dxa"/>
              <w:left w:w="100" w:type="dxa"/>
              <w:bottom w:w="100" w:type="dxa"/>
              <w:right w:w="100" w:type="dxa"/>
            </w:tcMar>
          </w:tcPr>
          <w:p w14:paraId="12860413"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A570579"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779D21E" w14:textId="77777777" w:rsidR="0001706B" w:rsidRDefault="009D7B1B">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577E9699" w14:textId="77777777" w:rsidR="0001706B" w:rsidRDefault="009D7B1B">
            <w:pPr>
              <w:rPr>
                <w:rFonts w:ascii="Google Sans" w:eastAsia="Google Sans" w:hAnsi="Google Sans" w:cs="Google Sans"/>
                <w:i/>
                <w:sz w:val="24"/>
                <w:szCs w:val="24"/>
              </w:rPr>
            </w:pPr>
            <w:r>
              <w:rPr>
                <w:rFonts w:ascii="Google Sans" w:eastAsia="Google Sans" w:hAnsi="Google Sans" w:cs="Google Sans"/>
                <w:i/>
                <w:sz w:val="24"/>
                <w:szCs w:val="24"/>
              </w:rPr>
              <w:t>There are no disaster recovery plans in place. These need to be implemented to ensure business continuity.</w:t>
            </w:r>
          </w:p>
        </w:tc>
      </w:tr>
      <w:tr w:rsidR="0001706B" w14:paraId="6079E3AE" w14:textId="77777777">
        <w:tc>
          <w:tcPr>
            <w:tcW w:w="1125" w:type="dxa"/>
            <w:shd w:val="clear" w:color="auto" w:fill="auto"/>
            <w:tcMar>
              <w:top w:w="100" w:type="dxa"/>
              <w:left w:w="100" w:type="dxa"/>
              <w:bottom w:w="100" w:type="dxa"/>
              <w:right w:w="100" w:type="dxa"/>
            </w:tcMar>
          </w:tcPr>
          <w:p w14:paraId="59DBD9FB"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62465071"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E88EC39"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25DB1323"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01706B" w14:paraId="51E49A45" w14:textId="77777777">
        <w:tc>
          <w:tcPr>
            <w:tcW w:w="1125" w:type="dxa"/>
            <w:shd w:val="clear" w:color="auto" w:fill="auto"/>
            <w:tcMar>
              <w:top w:w="100" w:type="dxa"/>
              <w:left w:w="100" w:type="dxa"/>
              <w:bottom w:w="100" w:type="dxa"/>
              <w:right w:w="100" w:type="dxa"/>
            </w:tcMar>
          </w:tcPr>
          <w:p w14:paraId="3F206C5E"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9EA2A0A"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075B9DF3"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60C71E5C"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01706B" w14:paraId="03F38FCC" w14:textId="77777777">
        <w:tc>
          <w:tcPr>
            <w:tcW w:w="1125" w:type="dxa"/>
            <w:shd w:val="clear" w:color="auto" w:fill="auto"/>
            <w:tcMar>
              <w:top w:w="100" w:type="dxa"/>
              <w:left w:w="100" w:type="dxa"/>
              <w:bottom w:w="100" w:type="dxa"/>
              <w:right w:w="100" w:type="dxa"/>
            </w:tcMar>
          </w:tcPr>
          <w:p w14:paraId="49FF23A8"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5C07AEA9"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DC45FF0"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61A14C28"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01706B" w14:paraId="08FA1CB7" w14:textId="77777777">
        <w:tc>
          <w:tcPr>
            <w:tcW w:w="1125" w:type="dxa"/>
            <w:shd w:val="clear" w:color="auto" w:fill="auto"/>
            <w:tcMar>
              <w:top w:w="100" w:type="dxa"/>
              <w:left w:w="100" w:type="dxa"/>
              <w:bottom w:w="100" w:type="dxa"/>
              <w:right w:w="100" w:type="dxa"/>
            </w:tcMar>
          </w:tcPr>
          <w:p w14:paraId="31E042DA" w14:textId="77777777" w:rsidR="0001706B" w:rsidRDefault="0001706B">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3717273" w14:textId="77777777" w:rsidR="0001706B" w:rsidRDefault="0001706B">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24063AB" w14:textId="77777777" w:rsidR="0001706B" w:rsidRDefault="0001706B">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6B3C724E" w14:textId="77777777" w:rsidR="0001706B" w:rsidRDefault="0001706B">
            <w:pPr>
              <w:widowControl w:val="0"/>
              <w:spacing w:line="240" w:lineRule="auto"/>
              <w:rPr>
                <w:rFonts w:ascii="Google Sans" w:eastAsia="Google Sans" w:hAnsi="Google Sans" w:cs="Google Sans"/>
                <w:i/>
                <w:sz w:val="24"/>
                <w:szCs w:val="24"/>
              </w:rPr>
            </w:pPr>
          </w:p>
        </w:tc>
      </w:tr>
      <w:tr w:rsidR="0001706B" w14:paraId="7C5246D4" w14:textId="77777777">
        <w:tc>
          <w:tcPr>
            <w:tcW w:w="1125" w:type="dxa"/>
            <w:shd w:val="clear" w:color="auto" w:fill="auto"/>
            <w:tcMar>
              <w:top w:w="100" w:type="dxa"/>
              <w:left w:w="100" w:type="dxa"/>
              <w:bottom w:w="100" w:type="dxa"/>
              <w:right w:w="100" w:type="dxa"/>
            </w:tcMar>
          </w:tcPr>
          <w:p w14:paraId="7E2C4E0D"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4BB440F"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F2EA654"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5BAFA4CE"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01706B" w14:paraId="4F90045A" w14:textId="77777777">
        <w:tc>
          <w:tcPr>
            <w:tcW w:w="1125" w:type="dxa"/>
            <w:shd w:val="clear" w:color="auto" w:fill="auto"/>
            <w:tcMar>
              <w:top w:w="100" w:type="dxa"/>
              <w:left w:w="100" w:type="dxa"/>
              <w:bottom w:w="100" w:type="dxa"/>
              <w:right w:w="100" w:type="dxa"/>
            </w:tcMar>
          </w:tcPr>
          <w:p w14:paraId="7B74249B"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1AD363C"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5D06733D"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5B7FC406"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01706B" w14:paraId="044F833E" w14:textId="77777777">
        <w:tc>
          <w:tcPr>
            <w:tcW w:w="1125" w:type="dxa"/>
            <w:shd w:val="clear" w:color="auto" w:fill="auto"/>
            <w:tcMar>
              <w:top w:w="100" w:type="dxa"/>
              <w:left w:w="100" w:type="dxa"/>
              <w:bottom w:w="100" w:type="dxa"/>
              <w:right w:w="100" w:type="dxa"/>
            </w:tcMar>
          </w:tcPr>
          <w:p w14:paraId="6303D94B"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5B401F7"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5BC33E8"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201FF039"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01706B" w14:paraId="578DBF02" w14:textId="77777777">
        <w:tc>
          <w:tcPr>
            <w:tcW w:w="1125" w:type="dxa"/>
            <w:shd w:val="clear" w:color="auto" w:fill="auto"/>
            <w:tcMar>
              <w:top w:w="100" w:type="dxa"/>
              <w:left w:w="100" w:type="dxa"/>
              <w:bottom w:w="100" w:type="dxa"/>
              <w:right w:w="100" w:type="dxa"/>
            </w:tcMar>
          </w:tcPr>
          <w:p w14:paraId="796A8E67"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7E5FE0E"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D5023A6"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26745280"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01706B" w14:paraId="17788FBB" w14:textId="77777777">
        <w:tc>
          <w:tcPr>
            <w:tcW w:w="1125" w:type="dxa"/>
            <w:shd w:val="clear" w:color="auto" w:fill="auto"/>
            <w:tcMar>
              <w:top w:w="100" w:type="dxa"/>
              <w:left w:w="100" w:type="dxa"/>
              <w:bottom w:w="100" w:type="dxa"/>
              <w:right w:w="100" w:type="dxa"/>
            </w:tcMar>
          </w:tcPr>
          <w:p w14:paraId="73E586A4" w14:textId="77777777" w:rsidR="0001706B" w:rsidRDefault="0001706B">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76B3664"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7127B0F"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1B07DB66"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01706B" w14:paraId="533BA4AC" w14:textId="77777777">
        <w:tc>
          <w:tcPr>
            <w:tcW w:w="1125" w:type="dxa"/>
            <w:shd w:val="clear" w:color="auto" w:fill="auto"/>
            <w:tcMar>
              <w:top w:w="100" w:type="dxa"/>
              <w:left w:w="100" w:type="dxa"/>
              <w:bottom w:w="100" w:type="dxa"/>
              <w:right w:w="100" w:type="dxa"/>
            </w:tcMar>
          </w:tcPr>
          <w:p w14:paraId="072EAAD7"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45CAC89"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253C09D"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32110D65"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01706B" w14:paraId="0D84F5D6" w14:textId="77777777">
        <w:tc>
          <w:tcPr>
            <w:tcW w:w="1125" w:type="dxa"/>
            <w:shd w:val="clear" w:color="auto" w:fill="auto"/>
            <w:tcMar>
              <w:top w:w="100" w:type="dxa"/>
              <w:left w:w="100" w:type="dxa"/>
              <w:bottom w:w="100" w:type="dxa"/>
              <w:right w:w="100" w:type="dxa"/>
            </w:tcMar>
          </w:tcPr>
          <w:p w14:paraId="3229312D"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71506B41"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52F89A3"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shd w:val="clear" w:color="auto" w:fill="auto"/>
            <w:tcMar>
              <w:top w:w="100" w:type="dxa"/>
              <w:left w:w="100" w:type="dxa"/>
              <w:bottom w:w="100" w:type="dxa"/>
              <w:right w:w="100" w:type="dxa"/>
            </w:tcMar>
          </w:tcPr>
          <w:p w14:paraId="7BBFF0C7"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01706B" w14:paraId="42660C21" w14:textId="77777777">
        <w:tc>
          <w:tcPr>
            <w:tcW w:w="1125" w:type="dxa"/>
            <w:shd w:val="clear" w:color="auto" w:fill="auto"/>
            <w:tcMar>
              <w:top w:w="100" w:type="dxa"/>
              <w:left w:w="100" w:type="dxa"/>
              <w:bottom w:w="100" w:type="dxa"/>
              <w:right w:w="100" w:type="dxa"/>
            </w:tcMar>
          </w:tcPr>
          <w:p w14:paraId="40D7C9D1"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31661DCF"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5926198"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4BB6E46D"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01706B" w14:paraId="54C9C04D" w14:textId="77777777">
        <w:tc>
          <w:tcPr>
            <w:tcW w:w="1125" w:type="dxa"/>
            <w:shd w:val="clear" w:color="auto" w:fill="auto"/>
            <w:tcMar>
              <w:top w:w="100" w:type="dxa"/>
              <w:left w:w="100" w:type="dxa"/>
              <w:bottom w:w="100" w:type="dxa"/>
              <w:right w:w="100" w:type="dxa"/>
            </w:tcMar>
          </w:tcPr>
          <w:p w14:paraId="5FEC225B"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00EEEB22"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68BF244E"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07E0C3F2"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Botium Toys’ physical location has a functioning fire detection and prevention system.</w:t>
            </w:r>
          </w:p>
        </w:tc>
      </w:tr>
    </w:tbl>
    <w:p w14:paraId="5AE33C50" w14:textId="77777777" w:rsidR="0001706B" w:rsidRDefault="0001706B">
      <w:pPr>
        <w:rPr>
          <w:rFonts w:ascii="Google Sans" w:eastAsia="Google Sans" w:hAnsi="Google Sans" w:cs="Google Sans"/>
          <w:sz w:val="24"/>
          <w:szCs w:val="24"/>
        </w:rPr>
      </w:pPr>
    </w:p>
    <w:p w14:paraId="5A8DA9F2" w14:textId="77777777" w:rsidR="0001706B" w:rsidRDefault="007A2A12">
      <w:pPr>
        <w:rPr>
          <w:rFonts w:ascii="Google Sans" w:eastAsia="Google Sans" w:hAnsi="Google Sans" w:cs="Google Sans"/>
          <w:sz w:val="24"/>
          <w:szCs w:val="24"/>
        </w:rPr>
      </w:pPr>
      <w:r>
        <w:pict w14:anchorId="506D0563">
          <v:rect id="_x0000_i1025" style="width:0;height:1.5pt" o:hralign="center" o:hrstd="t" o:hr="t" fillcolor="#a0a0a0" stroked="f"/>
        </w:pict>
      </w:r>
    </w:p>
    <w:p w14:paraId="07BD7D70" w14:textId="77777777" w:rsidR="0001706B" w:rsidRDefault="0001706B">
      <w:pPr>
        <w:rPr>
          <w:rFonts w:ascii="Google Sans" w:eastAsia="Google Sans" w:hAnsi="Google Sans" w:cs="Google Sans"/>
          <w:sz w:val="24"/>
          <w:szCs w:val="24"/>
        </w:rPr>
      </w:pPr>
    </w:p>
    <w:p w14:paraId="0B81E0F9" w14:textId="77777777" w:rsidR="0001706B" w:rsidRDefault="009D7B1B">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10A0552D" w14:textId="77777777" w:rsidR="0001706B" w:rsidRDefault="0001706B">
      <w:pPr>
        <w:rPr>
          <w:rFonts w:ascii="Google Sans" w:eastAsia="Google Sans" w:hAnsi="Google Sans" w:cs="Google Sans"/>
          <w:b/>
          <w:sz w:val="24"/>
          <w:szCs w:val="24"/>
        </w:rPr>
      </w:pPr>
    </w:p>
    <w:p w14:paraId="71F052F8" w14:textId="77777777" w:rsidR="0001706B" w:rsidRDefault="009D7B1B">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Does Botium Toys currently adhere to this compliance best practice?</w:t>
      </w:r>
    </w:p>
    <w:p w14:paraId="2BABFA11" w14:textId="77777777" w:rsidR="0001706B" w:rsidRDefault="0001706B">
      <w:pPr>
        <w:rPr>
          <w:rFonts w:ascii="Google Sans" w:eastAsia="Google Sans" w:hAnsi="Google Sans" w:cs="Google Sans"/>
          <w:b/>
          <w:sz w:val="24"/>
          <w:szCs w:val="24"/>
        </w:rPr>
      </w:pPr>
    </w:p>
    <w:p w14:paraId="7FA52F52" w14:textId="77777777" w:rsidR="0001706B" w:rsidRDefault="009D7B1B">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01706B" w14:paraId="1BB759BB" w14:textId="77777777">
        <w:tc>
          <w:tcPr>
            <w:tcW w:w="1110" w:type="dxa"/>
            <w:shd w:val="clear" w:color="auto" w:fill="auto"/>
            <w:tcMar>
              <w:top w:w="100" w:type="dxa"/>
              <w:left w:w="100" w:type="dxa"/>
              <w:bottom w:w="100" w:type="dxa"/>
              <w:right w:w="100" w:type="dxa"/>
            </w:tcMar>
          </w:tcPr>
          <w:p w14:paraId="7F155220" w14:textId="77777777" w:rsidR="0001706B" w:rsidRDefault="009D7B1B">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6FFC80D8" w14:textId="77777777" w:rsidR="0001706B" w:rsidRDefault="009D7B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44E7DBF9" w14:textId="77777777" w:rsidR="0001706B" w:rsidRDefault="009D7B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0DEEC2E4" w14:textId="77777777" w:rsidR="0001706B" w:rsidRDefault="009D7B1B">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01706B" w14:paraId="5D8CF470" w14:textId="77777777">
        <w:tc>
          <w:tcPr>
            <w:tcW w:w="1110" w:type="dxa"/>
            <w:shd w:val="clear" w:color="auto" w:fill="auto"/>
            <w:tcMar>
              <w:top w:w="100" w:type="dxa"/>
              <w:left w:w="100" w:type="dxa"/>
              <w:bottom w:w="100" w:type="dxa"/>
              <w:right w:w="100" w:type="dxa"/>
            </w:tcMar>
          </w:tcPr>
          <w:p w14:paraId="63FA178C" w14:textId="77777777" w:rsidR="0001706B" w:rsidRDefault="0001706B">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0C66540B"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4CB2D8FA" w14:textId="77777777" w:rsidR="0001706B" w:rsidRDefault="009D7B1B">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043AC464" w14:textId="77777777" w:rsidR="0001706B" w:rsidRDefault="009D7B1B">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01706B" w14:paraId="5CCDE7B0" w14:textId="77777777">
        <w:tc>
          <w:tcPr>
            <w:tcW w:w="1110" w:type="dxa"/>
            <w:shd w:val="clear" w:color="auto" w:fill="auto"/>
            <w:tcMar>
              <w:top w:w="100" w:type="dxa"/>
              <w:left w:w="100" w:type="dxa"/>
              <w:bottom w:w="100" w:type="dxa"/>
              <w:right w:w="100" w:type="dxa"/>
            </w:tcMar>
          </w:tcPr>
          <w:p w14:paraId="038A4ACD"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B645357"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02DE2BA4"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203CEFF2"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Credit card information is not encrypted and all employees currently have access to internal data, including customers’ credit card information.</w:t>
            </w:r>
          </w:p>
        </w:tc>
      </w:tr>
      <w:tr w:rsidR="0001706B" w14:paraId="638C3A48" w14:textId="77777777">
        <w:tc>
          <w:tcPr>
            <w:tcW w:w="1110" w:type="dxa"/>
            <w:shd w:val="clear" w:color="auto" w:fill="auto"/>
            <w:tcMar>
              <w:top w:w="100" w:type="dxa"/>
              <w:left w:w="100" w:type="dxa"/>
              <w:bottom w:w="100" w:type="dxa"/>
              <w:right w:w="100" w:type="dxa"/>
            </w:tcMar>
          </w:tcPr>
          <w:p w14:paraId="623E346F"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076E7CF1"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34BBCB45" w14:textId="77777777" w:rsidR="0001706B" w:rsidRDefault="009D7B1B">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2371E5DE"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01706B" w14:paraId="4B8E4113" w14:textId="77777777">
        <w:tc>
          <w:tcPr>
            <w:tcW w:w="1110" w:type="dxa"/>
            <w:shd w:val="clear" w:color="auto" w:fill="auto"/>
            <w:tcMar>
              <w:top w:w="100" w:type="dxa"/>
              <w:left w:w="100" w:type="dxa"/>
              <w:bottom w:w="100" w:type="dxa"/>
              <w:right w:w="100" w:type="dxa"/>
            </w:tcMar>
          </w:tcPr>
          <w:p w14:paraId="15A4C4AF"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D1A2FF5"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20AEC7A9"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6C2E6965"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Password policies are nominal and no password management system is currently in place.</w:t>
            </w:r>
          </w:p>
        </w:tc>
      </w:tr>
    </w:tbl>
    <w:p w14:paraId="2B6359A2" w14:textId="77777777" w:rsidR="0001706B" w:rsidRDefault="0001706B">
      <w:pPr>
        <w:rPr>
          <w:rFonts w:ascii="Google Sans" w:eastAsia="Google Sans" w:hAnsi="Google Sans" w:cs="Google Sans"/>
          <w:sz w:val="24"/>
          <w:szCs w:val="24"/>
        </w:rPr>
      </w:pPr>
    </w:p>
    <w:p w14:paraId="1D726CA0" w14:textId="77777777" w:rsidR="0001706B" w:rsidRDefault="0001706B">
      <w:pPr>
        <w:rPr>
          <w:rFonts w:ascii="Google Sans" w:eastAsia="Google Sans" w:hAnsi="Google Sans" w:cs="Google Sans"/>
          <w:sz w:val="24"/>
          <w:szCs w:val="24"/>
        </w:rPr>
      </w:pPr>
    </w:p>
    <w:p w14:paraId="49BE089F" w14:textId="77777777" w:rsidR="0001706B" w:rsidRDefault="009D7B1B">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01706B" w14:paraId="0FC683D8" w14:textId="77777777">
        <w:tc>
          <w:tcPr>
            <w:tcW w:w="1200" w:type="dxa"/>
            <w:shd w:val="clear" w:color="auto" w:fill="auto"/>
            <w:tcMar>
              <w:top w:w="100" w:type="dxa"/>
              <w:left w:w="100" w:type="dxa"/>
              <w:bottom w:w="100" w:type="dxa"/>
              <w:right w:w="100" w:type="dxa"/>
            </w:tcMar>
          </w:tcPr>
          <w:p w14:paraId="1A5D9514" w14:textId="77777777" w:rsidR="0001706B" w:rsidRDefault="009D7B1B">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132CE787" w14:textId="77777777" w:rsidR="0001706B" w:rsidRDefault="009D7B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3CBACF8E" w14:textId="77777777" w:rsidR="0001706B" w:rsidRDefault="009D7B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65B94630" w14:textId="77777777" w:rsidR="0001706B" w:rsidRDefault="009D7B1B">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01706B" w14:paraId="0EBF398C" w14:textId="77777777">
        <w:tc>
          <w:tcPr>
            <w:tcW w:w="1200" w:type="dxa"/>
            <w:shd w:val="clear" w:color="auto" w:fill="auto"/>
            <w:tcMar>
              <w:top w:w="100" w:type="dxa"/>
              <w:left w:w="100" w:type="dxa"/>
              <w:bottom w:w="100" w:type="dxa"/>
              <w:right w:w="100" w:type="dxa"/>
            </w:tcMar>
          </w:tcPr>
          <w:p w14:paraId="4DBCB83B" w14:textId="77777777" w:rsidR="0001706B" w:rsidRDefault="0001706B">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BF48334"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4E5A3E94" w14:textId="77777777" w:rsidR="0001706B" w:rsidRDefault="009D7B1B">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771F81B0"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01706B" w14:paraId="1B3A4B32" w14:textId="77777777">
        <w:tc>
          <w:tcPr>
            <w:tcW w:w="1200" w:type="dxa"/>
            <w:shd w:val="clear" w:color="auto" w:fill="auto"/>
            <w:tcMar>
              <w:top w:w="100" w:type="dxa"/>
              <w:left w:w="100" w:type="dxa"/>
              <w:bottom w:w="100" w:type="dxa"/>
              <w:right w:w="100" w:type="dxa"/>
            </w:tcMar>
          </w:tcPr>
          <w:p w14:paraId="590F6608"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3ECA2742"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6C50ED75"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77B2A394"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01706B" w14:paraId="4A587E27" w14:textId="77777777">
        <w:tc>
          <w:tcPr>
            <w:tcW w:w="1200" w:type="dxa"/>
            <w:shd w:val="clear" w:color="auto" w:fill="auto"/>
            <w:tcMar>
              <w:top w:w="100" w:type="dxa"/>
              <w:left w:w="100" w:type="dxa"/>
              <w:bottom w:w="100" w:type="dxa"/>
              <w:right w:w="100" w:type="dxa"/>
            </w:tcMar>
          </w:tcPr>
          <w:p w14:paraId="26637C55"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1A58113"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55559895"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4FCB6E6F"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01706B" w14:paraId="278A4EEB" w14:textId="77777777">
        <w:tc>
          <w:tcPr>
            <w:tcW w:w="1200" w:type="dxa"/>
            <w:shd w:val="clear" w:color="auto" w:fill="auto"/>
            <w:tcMar>
              <w:top w:w="100" w:type="dxa"/>
              <w:left w:w="100" w:type="dxa"/>
              <w:bottom w:w="100" w:type="dxa"/>
              <w:right w:w="100" w:type="dxa"/>
            </w:tcMar>
          </w:tcPr>
          <w:p w14:paraId="3FEC723D"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6CE7605B"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036866DE"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573F0406"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00026711" w14:textId="77777777" w:rsidR="0001706B" w:rsidRDefault="0001706B">
      <w:pPr>
        <w:rPr>
          <w:rFonts w:ascii="Google Sans" w:eastAsia="Google Sans" w:hAnsi="Google Sans" w:cs="Google Sans"/>
          <w:sz w:val="24"/>
          <w:szCs w:val="24"/>
        </w:rPr>
      </w:pPr>
    </w:p>
    <w:p w14:paraId="7738948B" w14:textId="77777777" w:rsidR="0001706B" w:rsidRDefault="0001706B">
      <w:pPr>
        <w:rPr>
          <w:rFonts w:ascii="Google Sans" w:eastAsia="Google Sans" w:hAnsi="Google Sans" w:cs="Google Sans"/>
          <w:sz w:val="24"/>
          <w:szCs w:val="24"/>
        </w:rPr>
      </w:pPr>
    </w:p>
    <w:p w14:paraId="50A7A07E" w14:textId="77777777" w:rsidR="0001706B" w:rsidRDefault="009D7B1B">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01706B" w14:paraId="0D189842" w14:textId="77777777">
        <w:tc>
          <w:tcPr>
            <w:tcW w:w="1215" w:type="dxa"/>
            <w:shd w:val="clear" w:color="auto" w:fill="auto"/>
            <w:tcMar>
              <w:top w:w="100" w:type="dxa"/>
              <w:left w:w="100" w:type="dxa"/>
              <w:bottom w:w="100" w:type="dxa"/>
              <w:right w:w="100" w:type="dxa"/>
            </w:tcMar>
          </w:tcPr>
          <w:p w14:paraId="49C4DD1C" w14:textId="77777777" w:rsidR="0001706B" w:rsidRDefault="009D7B1B">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2063651F" w14:textId="77777777" w:rsidR="0001706B" w:rsidRDefault="009D7B1B">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202B29F5" w14:textId="77777777" w:rsidR="0001706B" w:rsidRDefault="009D7B1B">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32F571B9"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01706B" w14:paraId="7D4DC1EA" w14:textId="77777777">
        <w:tc>
          <w:tcPr>
            <w:tcW w:w="1215" w:type="dxa"/>
            <w:shd w:val="clear" w:color="auto" w:fill="auto"/>
            <w:tcMar>
              <w:top w:w="100" w:type="dxa"/>
              <w:left w:w="100" w:type="dxa"/>
              <w:bottom w:w="100" w:type="dxa"/>
              <w:right w:w="100" w:type="dxa"/>
            </w:tcMar>
          </w:tcPr>
          <w:p w14:paraId="0395CB7C" w14:textId="77777777" w:rsidR="0001706B" w:rsidRDefault="0001706B">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24AC0DAB"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779526BE" w14:textId="77777777" w:rsidR="0001706B" w:rsidRDefault="009D7B1B">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2FFC4E1F" w14:textId="77777777" w:rsidR="0001706B" w:rsidRDefault="009D7B1B">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01706B" w14:paraId="18EB0E6F" w14:textId="77777777">
        <w:tc>
          <w:tcPr>
            <w:tcW w:w="1215" w:type="dxa"/>
            <w:shd w:val="clear" w:color="auto" w:fill="auto"/>
            <w:tcMar>
              <w:top w:w="100" w:type="dxa"/>
              <w:left w:w="100" w:type="dxa"/>
              <w:bottom w:w="100" w:type="dxa"/>
              <w:right w:w="100" w:type="dxa"/>
            </w:tcMar>
          </w:tcPr>
          <w:p w14:paraId="2B15393A"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68412C6D"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275240F1"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1992343F"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01706B" w14:paraId="3DA82A86" w14:textId="77777777">
        <w:tc>
          <w:tcPr>
            <w:tcW w:w="1215" w:type="dxa"/>
            <w:shd w:val="clear" w:color="auto" w:fill="auto"/>
            <w:tcMar>
              <w:top w:w="100" w:type="dxa"/>
              <w:left w:w="100" w:type="dxa"/>
              <w:bottom w:w="100" w:type="dxa"/>
              <w:right w:w="100" w:type="dxa"/>
            </w:tcMar>
          </w:tcPr>
          <w:p w14:paraId="0C957EFC"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5E354809"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3D196DD7"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1397B284"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01706B" w14:paraId="75B7935E" w14:textId="77777777">
        <w:tc>
          <w:tcPr>
            <w:tcW w:w="1215" w:type="dxa"/>
            <w:shd w:val="clear" w:color="auto" w:fill="auto"/>
            <w:tcMar>
              <w:top w:w="100" w:type="dxa"/>
              <w:left w:w="100" w:type="dxa"/>
              <w:bottom w:w="100" w:type="dxa"/>
              <w:right w:w="100" w:type="dxa"/>
            </w:tcMar>
          </w:tcPr>
          <w:p w14:paraId="777435D6" w14:textId="77777777" w:rsidR="0001706B" w:rsidRDefault="0001706B">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04246CE" w14:textId="77777777" w:rsidR="0001706B" w:rsidRDefault="009D7B1B">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49A3349D" w14:textId="77777777" w:rsidR="0001706B" w:rsidRDefault="009D7B1B">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15263478" w14:textId="77777777" w:rsidR="0001706B" w:rsidRDefault="009D7B1B">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1E9D6AB2" w14:textId="77777777" w:rsidR="0001706B" w:rsidRDefault="0001706B">
      <w:pPr>
        <w:spacing w:after="200" w:line="360" w:lineRule="auto"/>
        <w:rPr>
          <w:rFonts w:ascii="Google Sans" w:eastAsia="Google Sans" w:hAnsi="Google Sans" w:cs="Google Sans"/>
          <w:sz w:val="24"/>
          <w:szCs w:val="24"/>
        </w:rPr>
      </w:pPr>
    </w:p>
    <w:p w14:paraId="1812F7B9" w14:textId="77777777" w:rsidR="0001706B" w:rsidRDefault="007A2A12">
      <w:pPr>
        <w:spacing w:after="200" w:line="360" w:lineRule="auto"/>
        <w:rPr>
          <w:rFonts w:ascii="Google Sans" w:eastAsia="Google Sans" w:hAnsi="Google Sans" w:cs="Google Sans"/>
          <w:sz w:val="24"/>
          <w:szCs w:val="24"/>
        </w:rPr>
      </w:pPr>
      <w:r>
        <w:pict w14:anchorId="01748A40">
          <v:rect id="_x0000_i1026" style="width:0;height:1.5pt" o:hralign="center" o:hrstd="t" o:hr="t" fillcolor="#a0a0a0" stroked="f"/>
        </w:pict>
      </w:r>
    </w:p>
    <w:p w14:paraId="2AB62B81" w14:textId="77777777" w:rsidR="0001706B" w:rsidRDefault="009D7B1B">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In this section, provide recommendations, related to controls and/or compliance needs, that your IT manager could communicate to stakeholders to reduce risks to assets and improve Botium Toys’ security posture.</w:t>
      </w:r>
    </w:p>
    <w:p w14:paraId="29AFCFA7" w14:textId="77777777" w:rsidR="0001706B" w:rsidRDefault="009D7B1B">
      <w:pPr>
        <w:rPr>
          <w:rFonts w:ascii="Google Sans" w:eastAsia="Google Sans" w:hAnsi="Google Sans" w:cs="Google Sans"/>
          <w:i/>
          <w:sz w:val="24"/>
          <w:szCs w:val="24"/>
        </w:rPr>
      </w:pPr>
      <w:r>
        <w:rPr>
          <w:rFonts w:ascii="Google Sans" w:eastAsia="Google Sans" w:hAnsi="Google Sans" w:cs="Google Sans"/>
          <w:i/>
          <w:sz w:val="24"/>
          <w:szCs w:val="24"/>
        </w:rPr>
        <w:t>Multiple controls need to be implemented to improve Botium Toys’ security posture and better ensure the confidentiality of sensitive information, including: Least Privilege, disaster recovery plans, password policies, separation of duties, an IDS, ongoing legacy system management, encryption, and a password management system.</w:t>
      </w:r>
    </w:p>
    <w:p w14:paraId="58BE00B3" w14:textId="77777777" w:rsidR="0001706B" w:rsidRDefault="0001706B">
      <w:pPr>
        <w:rPr>
          <w:rFonts w:ascii="Google Sans" w:eastAsia="Google Sans" w:hAnsi="Google Sans" w:cs="Google Sans"/>
          <w:i/>
          <w:sz w:val="24"/>
          <w:szCs w:val="24"/>
        </w:rPr>
      </w:pPr>
    </w:p>
    <w:p w14:paraId="0C2DB45D" w14:textId="77777777" w:rsidR="0001706B" w:rsidRDefault="009D7B1B">
      <w:pPr>
        <w:rPr>
          <w:rFonts w:ascii="Google Sans" w:eastAsia="Google Sans" w:hAnsi="Google Sans" w:cs="Google Sans"/>
          <w:i/>
          <w:sz w:val="24"/>
          <w:szCs w:val="24"/>
        </w:rPr>
      </w:pPr>
      <w:r>
        <w:rPr>
          <w:rFonts w:ascii="Google Sans" w:eastAsia="Google Sans" w:hAnsi="Google Sans" w:cs="Google Sans"/>
          <w:i/>
          <w:sz w:val="24"/>
          <w:szCs w:val="24"/>
        </w:rPr>
        <w:t>To address gaps in compliance, Botium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01706B">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57D2CF" w14:textId="77777777" w:rsidR="009D7B1B" w:rsidRDefault="009D7B1B">
      <w:pPr>
        <w:spacing w:line="240" w:lineRule="auto"/>
      </w:pPr>
      <w:r>
        <w:separator/>
      </w:r>
    </w:p>
  </w:endnote>
  <w:endnote w:type="continuationSeparator" w:id="0">
    <w:p w14:paraId="3D94851B" w14:textId="77777777" w:rsidR="009D7B1B" w:rsidRDefault="009D7B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B62F62A6-2ECF-42AD-AFCF-69693262B10C}"/>
    <w:embedBold r:id="rId2" w:fontKey="{BFEAC338-19CA-4AEB-AC45-1571DEB4DB48}"/>
    <w:embedItalic r:id="rId3" w:fontKey="{1556B0DE-DE3A-4A33-9AD6-C81CBE44DDAF}"/>
    <w:embedBoldItalic r:id="rId4" w:fontKey="{B787AFFA-051D-42BF-A75F-671BF9B7295F}"/>
  </w:font>
  <w:font w:name="Calibri">
    <w:panose1 w:val="020F0502020204030204"/>
    <w:charset w:val="00"/>
    <w:family w:val="swiss"/>
    <w:pitch w:val="variable"/>
    <w:sig w:usb0="E4002EFF" w:usb1="C200247B" w:usb2="00000009" w:usb3="00000000" w:csb0="000001FF" w:csb1="00000000"/>
    <w:embedRegular r:id="rId5" w:fontKey="{9AAF10F1-1F4B-4A36-9495-9EBB6CC25CDE}"/>
  </w:font>
  <w:font w:name="Vrinda">
    <w:panose1 w:val="020B0502040204020203"/>
    <w:charset w:val="00"/>
    <w:family w:val="swiss"/>
    <w:pitch w:val="variable"/>
    <w:sig w:usb0="00010003" w:usb1="00000000" w:usb2="00000000" w:usb3="00000000" w:csb0="00000001" w:csb1="00000000"/>
    <w:embedRegular r:id="rId6" w:fontKey="{776EC86B-B02D-478C-9FC4-65F050E1FC54}"/>
  </w:font>
  <w:font w:name="Cambria">
    <w:panose1 w:val="02040503050406030204"/>
    <w:charset w:val="00"/>
    <w:family w:val="roman"/>
    <w:pitch w:val="variable"/>
    <w:sig w:usb0="E00006FF" w:usb1="420024FF" w:usb2="02000000" w:usb3="00000000" w:csb0="0000019F" w:csb1="00000000"/>
    <w:embedRegular r:id="rId7" w:fontKey="{2C98980F-15B3-4656-91B7-DA750BED6D8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6E34C9" w14:textId="77777777" w:rsidR="009D7B1B" w:rsidRDefault="009D7B1B">
      <w:pPr>
        <w:spacing w:line="240" w:lineRule="auto"/>
      </w:pPr>
      <w:r>
        <w:separator/>
      </w:r>
    </w:p>
  </w:footnote>
  <w:footnote w:type="continuationSeparator" w:id="0">
    <w:p w14:paraId="05C986FC" w14:textId="77777777" w:rsidR="009D7B1B" w:rsidRDefault="009D7B1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5C83C4" w14:textId="77777777" w:rsidR="0001706B" w:rsidRDefault="0001706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9634C8"/>
    <w:multiLevelType w:val="multilevel"/>
    <w:tmpl w:val="1E3A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1072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8"/>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706B"/>
    <w:rsid w:val="0001706B"/>
    <w:rsid w:val="0022038B"/>
    <w:rsid w:val="007A2A12"/>
    <w:rsid w:val="009D7B1B"/>
    <w:rsid w:val="00F54AF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752166D2"/>
  <w15:docId w15:val="{AA9C21E2-DF50-40A2-AB1C-7BE067D000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bn-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881</Words>
  <Characters>5081</Characters>
  <Application>Microsoft Office Word</Application>
  <DocSecurity>0</DocSecurity>
  <Lines>298</Lines>
  <Paragraphs>124</Paragraphs>
  <ScaleCrop>false</ScaleCrop>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Quazi Hassan</dc:creator>
  <cp:lastModifiedBy>Quazi Hassan</cp:lastModifiedBy>
  <cp:revision>2</cp:revision>
  <dcterms:created xsi:type="dcterms:W3CDTF">2024-09-13T21:32:00Z</dcterms:created>
  <dcterms:modified xsi:type="dcterms:W3CDTF">2024-09-13T21:32:00Z</dcterms:modified>
</cp:coreProperties>
</file>